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strategie napędzają wzrost w handlu spożywczym? Bezpłatny webinar Soul &amp; Mind dla marketerów, sprzedawców i branży FMCG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Rosnące znaczenie marek własnych, zmiany w podejściu do zdrowego odżywiania, a także różnice w zachowaniach konsumenckich poszczególnych pokoleń – to tylko niektóre z wyzwań, przed którymi stoi dziś rynek spożywczy. O tych i innych kluczowych zjawiskach opowie prof. Jacek Kall podczas webinaru organizowanego przez Soul &amp; Mind, który odbędzie się 16 czerwca 2025 r. o godz. 15:00. Spotkanie skierowane jest do marketerów, sprzedawców i osób związanych z branżą FMCG, którzy chcą lepiej zrozumieć aktualne mechanizmy rynkowe i budować przewagę konkurencyjną.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dynamicznym świecie marketingu i handlu spożywczego powstaje dziś ogromna liczba raportów, danych i analiz, które mogą pomóc w podejmowaniu trafnych decyzji biznesowych. W tym gąszczu informacji trudno jednak samodzielnie wyłowić te naprawdę istotne i aktualne. Soul &amp; Mind wspiera marki, marketerów i sprzedawców w tym procesie, dostarczając wiedzę ekspercką i analizy, które ułatwiają zrozumienie, co rzeczywiście ma znaczenie dla rozwoju marek. Webinary organizowane cyklicznie przez Soul &amp; Mind to przegląd najnowszych trendów i badań, wyselekcjonowanych oraz zinterpretowanych przez eksperta.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spotkania omówione zostaną kluczowe zjawiska kształtujące branżę, m.in.: które formaty sprzedaży zyskują na znaczeniu, a które tracą, jakie strategie stosują detaliści o ponadprzeciętnym wzroście, jak rośnie znaczenie marek własnych, a także jakie napięcia i sprzeczności towarzyszą oczekiwaniom konsumentów. Uczestnicy poznają również różnice w postawach zakupowych poszczególnych pokoleń.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Webinar poprowadzi prof. Jacek Kall, </w:t>
      </w:r>
      <w:r>
        <w:rPr>
          <w:rFonts w:ascii="calibri" w:hAnsi="calibri" w:eastAsia="calibri" w:cs="calibri"/>
          <w:sz w:val="24"/>
          <w:szCs w:val="24"/>
          <w:b/>
        </w:rPr>
        <w:t xml:space="preserve">New Horizons Explorer w Soul &amp; Mind</w:t>
      </w:r>
      <w:r>
        <w:rPr>
          <w:rFonts w:ascii="calibri" w:hAnsi="calibri" w:eastAsia="calibri" w:cs="calibri"/>
          <w:sz w:val="24"/>
          <w:szCs w:val="24"/>
        </w:rPr>
        <w:t xml:space="preserve">, który w ramach agencji wspiera marki w analizie trendów, strategii wzrostu i komunikacji. Jacek Kall jest ekspertem w zakresie zarządzania marką, a także autorem cenionych publikacji naukowych z obszaru szeroko rozumianego brandingu.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📅 Data: 16 czerwca 2025 r.</w:t>
      </w:r>
    </w:p>
    <w:p>
      <w:r>
        <w:rPr>
          <w:rFonts w:ascii="calibri" w:hAnsi="calibri" w:eastAsia="calibri" w:cs="calibri"/>
          <w:sz w:val="24"/>
          <w:szCs w:val="24"/>
        </w:rPr>
        <w:t xml:space="preserve"> 🕒 Godzina: 15:00</w:t>
      </w:r>
    </w:p>
    <w:p>
      <w:r>
        <w:rPr>
          <w:rFonts w:ascii="calibri" w:hAnsi="calibri" w:eastAsia="calibri" w:cs="calibri"/>
          <w:sz w:val="24"/>
          <w:szCs w:val="24"/>
        </w:rPr>
        <w:t xml:space="preserve"> Zarejestruj się bezpłatnie: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https://soulandmind.clickmeeting.com/marketingow.../register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oulandmind.clickmeeting.com/marketingowy-update/register?fbclid=IwZXh0bgNhZW0CMTAAYnJpZBExVGxmSVdWcHNjdzZTNEMwSQEeCDcUEz55w7jA3wFi5PxTHSmCQWkDqpz7COz3lKMj6S7amKp24vJTtXJNcsk_aem_FuB6K6Xp9ufaSqMwpYYZG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2026-01-13T05:14:37+01:00</dcterms:created>
  <dcterms:modified xsi:type="dcterms:W3CDTF">2026-01-13T05:14:37+01:00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