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mniej zainteresowani zmianą klimatu, pomimo, że wciąż się jej boją – zaskakujące wyniki badania Flora Food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29% Polaków deklaruje wysoką świadomość ekologiczną, co oznacza spadek o 15 p.p. w porównaniu do 2021 r. Jednocześnie 49% respondentów wskazuje, że produkcja żywności wpływa na zmianę klimatu, ale zdecydowana większość podczas zakupów kieruje się ceną. Raport Flora Food Group i IBRiS z 2024 r. pokazuje, że jeśli chodzi o środowisko naturalne, Polacy „nie czują klimatu”.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dane: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62% badanych cena jest głównym czynnikiem zakupu, jedynie dla 14% znaczenie ma wpływ produkcji na środowisko naturalne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  <w:b/>
        </w:rPr>
        <w:t xml:space="preserve"> respondentów deklaruje gotowość do płacenia więcej za produkty przyjazne dla środowiska naturalnego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osoby mieszkające na wsi częściej niż respondenci z aglomeracji powyżej 250 tys. mieszkańców śledzą informacje dotyczące środowiska – 15% vs.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ekologiczna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badania Flora Food Group pozwalają na śledzenie zmian w postawach konsumentów wobec zmiany klimatu. Od 2021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r. zaobserwowano wyraźny spadek zarówno deklarowanej świadomości ekologicznej, jak i zainteresowania zagadnieniami związanymi z ochroną środowiska. W 2021 r. 44% badanych oceniało swoją świadomość ekologiczną jako wysoką lub bardzo wysoką – obecnie odsetek ten spadł do 29%. Jednocześnie liczba osób, które przyznają, że śledzą informacje o zmianie klimatu jedynie w sposób powierzchowny, wzrosła z 35% do 42%. Z kolei aż 16% respondentów czuje przesyt treściami klimatycznymi w mediach, co wskazuje na znudzenie tematem, biorąc pod uwagę, że takich odpowiedzi w 2021 r. było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osób deklarujących wysoki poziom świadomości ekologicznej (35%) występuje w przedziale wiekowym 18–29 lat. W grupach 50–59 lat oraz powyżej 60. roku życia wynik ten wynosi po 30%. Zaskoczeniem w tegorocznej edycji badania Flora Food Group jest fakt, że respondenci pochodzący ze wsi częściej niż osoby z miast powyżej 250 tys. mieszkańców wskazują, iż szczegółowo śledzą informacje dotyczące środowiska (15% vs. 6%). W dużych aglomeracjach większy odsetek osób ocenia swoją świadomość ekologiczną jako wysoką (34%), w porównaniu do 28% na wsiach. Również wykształcenie przekłada się na świadomość ekologiczną – 38% osób po studiach wyższych deklaruje wysoki poziom, podczas gdy wśród osób z wykształceniem podstawowym odsetek ten wynosi 26%.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Flora Food Group wyraźnie pokazują, że zainteresowanie tematyką zmiany klimatu w Polsce spada. Może przywykliśmy już do gwałtowności i intensywności zjawisk pogodowych, skutkującymi powodziami, huraganami, upałami i suszami? Alarmujące informacje o przekroczeniu kolejnych rekordów średnich temperatur nie robią na nas wrażenia, potrzebujemy więc innego podejścia i edukacji - </w:t>
      </w:r>
      <w:r>
        <w:rPr>
          <w:rFonts w:ascii="calibri" w:hAnsi="calibri" w:eastAsia="calibri" w:cs="calibri"/>
          <w:sz w:val="24"/>
          <w:szCs w:val="24"/>
        </w:rPr>
        <w:t xml:space="preserve">mówi Sebastian Tołwiński, Dyrektor ds. Korporacyjnych i Komunikacji Flora Food Group w Europie Środkowej 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żywności 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49% Polaków uważa, że produkcja żywności ma duży wpływ na zmianę klimatu. Za najbardziej obciążające środowisko naturalne uznawane są mięso wołowe (44%) i wieprzowe (42%), podczas gdy zboża oraz warzywa i owoce postrzegane są jako najmniej szkodliwe. Pomimo tej świadomości, potrzeby planety nadal nie są priorytetem podczas zakupów. Cena jest obecnie najważniejszym kryterium wyboru (62%), co stanowi istotna różnicę w odniesieniu do wyników z 2021 r., kiedy kluczowym czynnikiem był skład produktu. Aktualnie tylko 34% Polaków deklaruje gotowość zapłacenia więcej za produkty przyjazne środowisku – to kolejny spadek w porównaniu do wyników sprzed trzech lat, kiedy było to 68%. W porównaniu do 2021 r. o połowę spadło znaczenie kraju produkcji dla podejmowanej decyzji zakupowej, natomiast ponad dwukrotnie wzrosło wskazanie na „wygodę użytkownika”.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Codzienne, prośrodowiskowe nawyki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Polski podejmują pewne działania na rzecz ochrony środowiska, jednak są one związane bardziej z koniecznością spełnienia obowiązujących przepisów, wygodą i korzyścią finansową, niż z potrzebą ograniczenia zmiany klimatu. Najczęściej wskazywane aktywności to: segregacja odpadów (81%), używanie wielorazowych toreb (74%), ograniczanie zużycia wody (62%). Ograniczenie plastiku jest równie popularne – praktykuje je 58% respondentów. Bardziej wymagające działania, takie jak: korzystanie z odnawialnych źródeł energii (33%), ograniczanie spożycia mięsa i produktów odzwierzęcych (29%) czy wspieranie organizacji proekologicznych (24%) są podejmowane znacznie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 największe problemy środowiskowe uważają zanieczyszczenie odpadami (41%) oraz jakość powietrza (40%). Na kolejnych miejscach znalazły się zanieczyszczenie plastikiem i zanieczyszczenie wód (po 39%). Natomiast kwestie, takie jak zmiana klimatu (28%) czy utrata bioróżnorodności (14%), jako bardziej abstrakcyjne wskazywane są znacznie rzadziej. Wyniki te pokazują, że percepcja ogniskuje wokół tych problemów środowiskowych, z którymi spotykamy się w życiu codziennym, co podkreśla potrzebę działań edukacyjnych uwzględniających tak istotne wyzwania jak np. ochrona ekosystemów i zwiększenie bioróżnorodności.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na zlecenie firmy Flora Food Group (dawniej Upfield Polska) na reprezentatywnej grupie 1000 mieszkańców Polski w czerwcu 2021 r. – zrealizowane przez IBRIS, próba badawcza=1000 (tryb mieszany, CATI/CAWI: 500/500).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461666b4265ffac3b916ab582234cf41&amp;id=210307&amp;typ=epr#_ftn1" TargetMode="External"/><Relationship Id="rId8" Type="http://schemas.openxmlformats.org/officeDocument/2006/relationships/hyperlink" Target="http://soulandmind.biuroprasowe.pl/word/?hash=461666b4265ffac3b916ab582234cf41&amp;id=21030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2026-05-13T04:57:48+02:00</dcterms:created>
  <dcterms:modified xsi:type="dcterms:W3CDTF">2026-05-13T04:57:48+02:00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