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marki naprawdę wiedzą, do kogo mówią? Konsumenci krytycznie oceniają język reklamy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65% Polaków uważa, że firmy nie pytają ich o zdanie, a tylko 8% respondentów deklaruje, że reklamy, które widują na co dzień, są tworzone z myślą o nich. Dla większości odbiorców komunikacja marek jest zbyt intensywna, oderwana od rzeczywistości i nieautentyczna – wynika z badania „Konsumenci mówią, marki nie słuchają. Jak Polacy oceniają trafność komunikacji marketingowej” SW Research zrealizowanego na zlecenie agencji Soul &amp; Mind.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marki wiedzą, jak mówić do odbiorców?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natłoku reklam i informacji konsumenci oczekują, że komunikacja marek będzie zrozumiała, autentyczna i adekwatna do ich stylu życia. Tymczasem wyniki przeprowadzone w maju 2025 r. badania pokazują, że większość Polaków nie widzi w reklamach realnej wartości. Aż 54,8% respondentów deklaruje, że przekazy, które otrzymują, mijają się z ich potrzebami – przy czym najmłodsze grupy (do 24. roku życia) są wobec komunikacji najbardziej krytyczne.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dzisiejszym świecie hiperkonkurencji pojedynczy komunikat to za mało. Liczy się długofalowa konsekwencja, zrozumienie odbiorcy i realna wartość, jaką marka wnosi do jego życia. Konsumenci nie chcą być jedynie targetem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oczekują partnerstwa, autentyczności i komunikacji, która odnosi się do ich codzienności </w:t>
      </w:r>
      <w:r>
        <w:rPr>
          <w:rFonts w:ascii="calibri" w:hAnsi="calibri" w:eastAsia="calibri" w:cs="calibri"/>
          <w:sz w:val="24"/>
          <w:szCs w:val="24"/>
        </w:rPr>
        <w:t xml:space="preserve">– komentuje wyniki badania Anita Zaremska-Trzaska, Senior Strategic Planner w Soul &amp; Mind.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reklamy irytują?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 wskazali konkretne błędy, które ich zniechęcają: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zbyt częsta emisja reklam (36,3%), oderwanie komunikacji od rzeczywistości odbiorcy (21,4%), absurdalne lub niezrozumiałe przekazy (17,1%).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Osoby o niższym poziomie wykształcenia oraz mieszkańcy mniejszych miast i wsi czują się pomijani przez komunikację marek. Tylko 8,2% wszystkich badanych uważa, że reklamy są kierowane do nich i wnoszą coś wartościowego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Dobra strategia marketingowa powinna być oparta na danych, nie domysłach. Konsumenci stali się bardziej świadomi i oczekują uczciwej, dobrze osadzonej w ich realiach komunikacji. Marki, które tego nie zrozumieją, zostaną wykluczone z rozmowy. a więc i z wyboru</w:t>
      </w:r>
      <w:r>
        <w:rPr>
          <w:rFonts w:ascii="calibri" w:hAnsi="calibri" w:eastAsia="calibri" w:cs="calibri"/>
          <w:sz w:val="24"/>
          <w:szCs w:val="24"/>
        </w:rPr>
        <w:t xml:space="preserve"> – mówi Maciej Zaremba, CEO Soul &amp; Mind.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komunikacja przestaje działać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pokazują, że marki potrzebują dziś czegoś więcej niż doświadczenia – potrzebują dystansu i odwagi, by zrewidować swoje założenia. Odbiorcy domagają się nie tylko klarownego języka, ale też szczerości, zrozumienia i adekwatności.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Trudno osiągnąć to działając wyłącznie in-house – bez konfrontowania własnych intuicji z głosem odbiorcy. Dlatego tak ważna staje się współpraca z zewnętrznymi ekspertami – zarówno strategicznymi, jak i badawczymi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którzy pomagają zobaczyć markę oczami tych, do których naprawdę mówi</w:t>
      </w:r>
      <w:r>
        <w:rPr>
          <w:rFonts w:ascii="calibri" w:hAnsi="calibri" w:eastAsia="calibri" w:cs="calibri"/>
          <w:sz w:val="24"/>
          <w:szCs w:val="24"/>
        </w:rPr>
        <w:t xml:space="preserve"> – podsumowuje Maciej Zaremba..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raport z wynikami badania można pobrać tutaj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https://consulting.soulandmind.pl/raport-konsumenci-mowia-marki-nie-sluchaja/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zrealizowane w dniach 29.04-02.05.2025 przez agencję SW RESEARCH metodą wywiadów on-line (CAWI - Computer-Assisted Web Interview) na panelu internetowym SW Panel. W ramach badania przeprowadzono 1004 ankiety z ogólnopolską próbą dorosłych (18lat+). Zastosowano dobór kwotowy - próba była reprezentatywna ze względu na łączny rozkład zmiennych: płeć, wiek i klasa wielkości miejscowości zamieszkania.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nsulting.soulandmind.pl/raport-konsumenci-mowia-marki-nie-slucha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2026-01-13T05:18:38+01:00</dcterms:created>
  <dcterms:modified xsi:type="dcterms:W3CDTF">2026-01-13T05:18:38+01:00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