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Olga Robak dołączyła do działu kreacji w Soul &amp; Mind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Soul &amp; Mind wzmacnia dział kreacji. Do zespołu dołączyła Olga Robak, obejmując stanowisko Graphic Designer. W nowej roli odpowiada za opracowywanie koncepcji graficznych, projektowanie materiałów marketingowych na potrzeby bieżącej komunikacji oraz kampanii, a także za przygotowywanie projektów opakowań.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Robak wnosi do agencji wieloletnie doświadczenie, m.in. w realizacji projektów dla takich marek, jak: Lubelska, Amundsen, Millhill’s, Maxi Zoo, Wawel, Poczta Polska, 4 Pory Roku, Venus, No36, Serenada, Polskie Koleje Linowe, Dafi, Tygryski, Concept Energy oraz Stolbud. Pracowała dla klientów z sektorów alkoholi, beauty, FMCG, retailu, usług i energetyki. Rozwijała kompetencje w obszarze pracy koncepcyjnej i projektowania kreacji graficznych na potrzeby kampanii reklamowych, social mediów i opakowań. Zdobywała także doświadczenie na planach zdjęciowych i produkcjach wideo, poszerzając umiejętności z zakresu dyrekcji artystycznej oraz współpracy z zespołami kreatywnymi.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projektowaniu kieruje się zasadą, że każdy projekt powinien być nie tylko wizualnie atrakcyjny, ale również funkcjonalny oraz skuteczny w realizacji celów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Olga posiada szerokie doświadczenie w projektowaniu i pracy koncepcyjnej, a jej portfolio obejmuje zarówno działania digitalowe, jak i projekty opakowań. To wartościowe wzmocnienie zespołu kreacji</w:t>
      </w:r>
      <w:r>
        <w:rPr>
          <w:rFonts w:ascii="calibri" w:hAnsi="calibri" w:eastAsia="calibri" w:cs="calibri"/>
          <w:sz w:val="24"/>
          <w:szCs w:val="24"/>
        </w:rPr>
        <w:t xml:space="preserve"> – mówi Maciej Zaremba, CEO Soul &amp; Mind Brand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2026-10-17T02:50:30+02:00</dcterms:created>
  <dcterms:modified xsi:type="dcterms:W3CDTF">2026-10-17T02:50:30+02:00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