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Tofi MET – innowacyjne wsparcie dla hodowców krów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Pfeifer &amp; Langen Polska wprowadza Tofi MET – nowy, wyjątkowy produkt stworzony z myślą o hodowcach bydła mlecznego. To jedyne na rynku, połączenie metabolizowanej metioniny oraz Melasy Drink Tofi, które zostało opracowane w celu uzyskania maksymalnych wyników produkcyjnych oraz wsparcia zdrowia krów.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Pfeifer &amp; Langen Polska wprowadza Tofi MET – nowy, wyjątkowy produkt stworzony z myślą o hodowcach bydła mlecznego. To jedyne na rynku, połączenie metabolizowanej metioniny oraz Melasy Drink Tofi, które zostało opracowane w celu uzyskania maksymalnych wyników produkcyjnych oraz wsparcia zdrowia krów.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90% współczesnych krów w Polsce cierpi na niedobór metioniny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, kluczowego aminokwasu egzogennego, którego organizm zwierzęcia nie jest w stanie samodzielnie syntetyzować. Tofi MET stanowi idealne rozwiązanie. To płynny suplement paszowy, który w 100% pokrywa dzienne zapotrzebowanie krowy na metioninę (przy dawce 1 kg na krowę dziennie).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Tofi MET to pozbawiony konserwantów materiał paszowy, który powstaje w procesie produkcji cukru Diamant z buraków cukrowych, wzbogacony o metabolizowaną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metioninę. Unikalna formuła produktu zapewnia maksymalne wykorzystanie potencjału genetycznego krów, wspierając przy tym ich zdrowie, w szczególności funkcje wątroby, poprzez zapobieganie jej stłuszczeniu i poprawę funkcjonowania całego organizmu zwierzęcia.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Wprowadzenie Tofi MET to odpowiedź na realne potrzeby współczesnych hodowców. Dzięki naszej innowacyjnej formule, stworzonej na bazie doświadczeń i badań, dostarczamy produkt, który wspiera zdrowie krów oraz ich zdolności produkcyjne. Tofi MET to nowa funkcjonalna propozycja umożliwiająca łatwiejsze bilansowanie aminokwasów diety w diecie współczesnych krów mlecznych. Taka formuła produktu wspiera wątrobę i przyczynia się do poprawy jakości mleka oraz ogólnego dobrostanu zwierząt</w:t>
      </w:r>
      <w:r>
        <w:rPr>
          <w:rFonts w:ascii="calibri" w:hAnsi="calibri" w:eastAsia="calibri" w:cs="calibri"/>
          <w:sz w:val="24"/>
          <w:szCs w:val="24"/>
        </w:rPr>
        <w:t xml:space="preserve"> – mówi Mirosław Ruszczyński, KAM Pfeifer &amp; Langen Polska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Metionina to limitujący produkcję mleka aminokwas, który jest zaczątkiem budowy łańcucha białkowego, a więc jej niedobór, negatywnie wpływa na ilość produkowanego mleka oraz na poziom białka. Około połowy dziennego zapotrzebowania krów na aminokwasy, pokrywane jest przez mikroorganizmy w żwaczu. Oznacza to, że kolejne 50% musi być dostarczone w paszy. Niemal każda współczesna, krowa mleczna potrzebuje suplementacji metioniny. Badania potwierdzają, że może to znacząco zwiększyć dzienną produkcję mleka (nawet o 2 kg), poprawić jego skład (o 0,18% więcej tłuszczu i 0,12% więcej białka), a także pozytywnie wpłynąć na rozród, zwiększając przeżywalność zarodków o 60% oraz zmniejszając występowalność mastitis o 35% i ketozy o 44%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Tofi MET to rewolucyjne podejście do suplementacji metioniny w formie płynnej, które jest łatwe w użyciu i efektywne. Dzięki niemu hodowcy mają teraz na wyciągnięcie ręki rozwiązanie które pozwala teraz skuteczniej bilansować dawkę pokarmową pod kątem składu aminokwasów, co wprost przekłada się na zdrowie i lepsze wyniki produkcyjne.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Oficjalna prezentacja Tofi MET odbyła się podczas konferencji "Nowe możliwości dla hodowców w zakresie bilansowania aminokwasów", która miała miejsce 25 września w Hotelu Warszawianka, w Jachrance. Podczas wydarzenia eksperci w dziedzinie hodowli i żywienia bydła omówili wyzwania, przed jakimi stoją współcześni hodowcy, oraz zaprezentowali najnowsze rozwiązania w zakresie suplementacji aminokwasów, które mogą wpłynąć na poprawę wydajności i zdrowia zwierząt. Na konferencji wystąpili: prof. dr hab. Zygmunt Maciej Kowalski z Uniwersytetu Rolniczego im. Hugona Kołłątaja w Krakowie, dr Zbigniew Lach, z OHZ Osięciny, Marcin Forkajm oraz Łukasz Puławski – przedstawiciele firmy Adisso oraz Mirosław Ruszczyński, Pfeifer &amp; Langen Polska.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w oparciu o zalecenia INRA 2017 i inne systemy żywieniowe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Dane z trzech badań: Osorio i wsp. (2013) J. Dairy Sci. 96:6248-6263, Stangeferro i wsp. (2017) oraz Zhou i wsp. (2016) J. DairySci. 99:8716-8732and Zhou et al. (2016) J. DairySci. 99:8716-8732. Dane dotyczące ketozy klinicznej i podklinicznej zestawiono razem w odniesieniu do badania wspierającego.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oulandmind.biuroprasowe.pl/word/?hash=8c3b57350c69b9ee5e47d3a0c72c6799&amp;id=209785&amp;typ=epr#_ftn1" TargetMode="External"/><Relationship Id="rId8" Type="http://schemas.openxmlformats.org/officeDocument/2006/relationships/hyperlink" Target="http://soulandmind.biuroprasowe.pl/word/?hash=8c3b57350c69b9ee5e47d3a0c72c6799&amp;id=209785&amp;typ=epr#_ftn2" TargetMode="External"/><Relationship Id="rId9" Type="http://schemas.openxmlformats.org/officeDocument/2006/relationships/hyperlink" Target="http://soulandmind.biuroprasowe.pl/word/?hash=8c3b57350c69b9ee5e47d3a0c72c6799&amp;id=209785&amp;typ=epr#_ftnref1" TargetMode="External"/><Relationship Id="rId10" Type="http://schemas.openxmlformats.org/officeDocument/2006/relationships/hyperlink" Target="http://soulandmind.biuroprasowe.pl/word/?hash=8c3b57350c69b9ee5e47d3a0c72c6799&amp;id=209785&amp;typ=epr#_ftnref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2026-08-15T10:44:27+02:00</dcterms:created>
  <dcterms:modified xsi:type="dcterms:W3CDTF">2026-08-15T10:44:27+02:00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