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„Dobre Działania” nagrodzone – grant trafia do Konopek, Lubiatowa, Miejskiej Górki oraz Mieczewa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rozstrzygnięciu IX edycji programu grantowego dofinansowanie trafiło do Ochotniczej Straży Pożarnej w Konopkach, Stowarzyszenia na rzecz wspierania aktywności lokalnej w Gminie Dolsk, Towarzystwa Turystycznego TRAMP w Miejskiej Górce oraz Koła Gospodyń Wiejskich w Mieczewie. Marka Diamant regularnie nagradza inicjatywy, które m.in. wzmacniają rozpoznawalność regionu oraz aktywizują lokalną społeczność.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dotychczasowych edycji programu „Dobre Działania” zgłosiło się kilkaset instytucji i osób prywatnych, które wnioskowały o granty w wysokości 3 tys. złotych. Taką kwotą marka Diamant od 2021 r. wspiera inicjatywy, których celem jest rozwój działań lokalnych, odpowiadających na konkretne potrzeby mieszkańców regionu, i które są użyteczne, pomysłowe oraz aktywizują społeczność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program Dobre Działania, aby wesprzeć inicjatywy, które mają pozytywny wpływ na życie mieszkańców regionu, a ich pomysłodawcy z zaangażowaniem i pasją działają na rzecz lokalnych społeczności. Rozdaliśmy już ponad trzydzieści grantów i jesteśmy dumni, że dokładamy cegiełkę do niezwykle wartościowych i kreatywnych, a przede wszystkim bardzo potrzebnych akcji. W tej, zakończonej już 9. edycji zgłosiło się niemal 220 inicjatyw i było nam naprawdę trudno wybrać tylko 4 zwycięskie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</w:t>
      </w:r>
      <w:r>
        <w:rPr>
          <w:rFonts w:ascii="calibri" w:hAnsi="calibri" w:eastAsia="calibri" w:cs="calibri"/>
          <w:sz w:val="24"/>
          <w:szCs w:val="24"/>
        </w:rPr>
        <w:t xml:space="preserve">Marketing Manager marki </w:t>
      </w:r>
      <w:r>
        <w:rPr>
          <w:rFonts w:ascii="calibri" w:hAnsi="calibri" w:eastAsia="calibri" w:cs="calibri"/>
          <w:sz w:val="24"/>
          <w:szCs w:val="24"/>
          <w:b/>
        </w:rPr>
        <w:t xml:space="preserve">Diamant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IX już edycji programu, granty zostaną przeznaczone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Zakup Środków Ochrony Indywidualnej dla Ochotniczej Straży Pożarnej w Konopkach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Konopek bezinteresownie niosą pomoc lokalnej społeczności, są w ciągłej gotowości by stawić się na alarm i wyjechać na akcję ratowniczo-gaśniczą. By mogli brać udział w zdarzeniach niezbędne jest podstawowe wyposażenie ochrony indywidualnej. To między innymi: hełm strażacki, specjalne rękawice i buty, ubranie typu NOMEX oraz kominiarka niepalna.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wiedzą jak niebezpieczna jest praca strażaka i z jak wieloma zagrożeniami ochotnicy spotykają się podczas działań. Dlatego tak ważne jest aby nasi druhowie mieli większy komfort pracy oraz poczucia własnego bezpieczeństwa podczas działań ratowniczo-gaśniczych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OSP jest gaszenie pożarów i ochrona przeciwpożarowa, jednak w rzeczywistości jest to tylko drobny wycinek wszystkich zadań jakie są realizowane przez strażaków. Na przestrzeni lat zmieniły się potrzeby społeczności i rodzaje najczęściej występujących zagrożeń. Działania ratownicze, swoim zakresem obejmują szerokie spektrum sytuacji – m.in. likwidacje skutków miejscowych zagrożeń, katastrof naturalnych czy klęsk żywiołowych.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,,Chińczyk – podwórkowa gra” w Lubiatowie: inicjatywa Stowarzyszenie na rzecz wspierania aktywności lokalnej w Gminie Dolsk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z kostki brukowej Stowarzyszenie chce namalować specjalną masą termoplastyczną planszę do gry w Chińczyka. Dodatkowo planuje zakupić plastikowe pionki oraz kostkę do rzucania, a tym samym zachęcić najmłodszych mieszkańców wsi Lubiatowo, oraz bawiące się w pobliżu placu zabaw dzieci do gry i do korzystania ze świeżego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impulsem do budowy placu była chęć stworzenia nowego miejsca rekreacji dla najmłodszych mieszkańców sołectwa, dzięki któremu będą mogli się integrować. Pomysłodawcą wykonania plenerowej planszy do gry w Chińczyka przy świetlicy w Lubiatowie był członek Rady Sołeckiej, a zarazem Zarządu Stowarzyszenia Krystian Mejza. Obiekt powstanie wiosną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„Razem na rowery” – projekt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Turystycznego TRAMP z Miejskiej Górki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Turystyczne TRAMP w Miejskiej Górce zajmuje się propagowaniem zdrowego stylu życia poprzez organizację wycieczek pieszych i rowerowych, przede wszystkim dla dzieci i młodzieży. Organizowane przez Towarzystwo aktywności mają na celu poznanie uroków powiatu rawickiego, a także całego województwa wielkopolskiego. Imprezy organizowane przez TT TRAMP mają także na celu utrzymanie pamięci o ważnych wydarzeniach, jak np. święto 11 Listopada. Grant od marki Diamant zostanie przeznaczony na dofinansowanie zakupu koszulek dla rowerzystów, które będą wykorzystywane podczas rajdów i wycieczek. Aktualnie uczestnicy wypraw nie mają jednolitych strojów, a biorą udział w wielu imprezach rowerowych i turystycznych, np. „Rawicka Setka Rowerowa”, „Rajd śladami Ryszarda Szurkowskiego w Krośnicach”, „Rajd w Borówku”, „80 kilometrów w Krobi” i wiele innych. Najbliższy rajd, w którym wezmą udział członkowie Towarzystwa Turystycznego to „Maraton od świtu do zmierzchu” organizowany przez Walbet w Miejskiej Górce. Wygrana w konkursie grantowym Dobre Działania pozwoli na zakup koszulek.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stowarzyszenie przygotowuje inicjatywy dla każdej grupy wiekowej. Skupiamy wokół siebie zarówno dzieci, młodzież, jak i seniorów. Integrujemy i łączymy pokolenia we wspólnej aktywności i spędzaniu czasu. Pokazujemy młodemu pokoleniu, że aktywne spędzanie czasu może być interesujące a jednocześnie dbamy o swoją kondycję i zdrowie. Podczas naszych wycieczek pieszych czy rowerowych pokazujemy młodemu pokoleniu zabytki i ważne miejsca naszego regionu. Wspólne koszulki przyczynią się do jeszcze większej integracji naszego towarzystwa i do pełniejszego jego reprezentowania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Pszczelarnia – projekt Koła Gospodyń Wiejskich w Mieczewie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 projektu Pszczelarnia jest międzypokoleniowa integracja mieszkańców Mieczewa poprzez wspólne stworzenie ogródka przyjaznego pszczołom murarkom i warsztaty pszczelarskie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Panie z Koła Gospodyń Wiejskich zaproszą dzieci oraz młodzież. Podczas tych zajęć dzieci dowiedzą się więcej o rodzinie pszczelej, skąd się bierze królowa, co robią robotnice i jakie zadanie ma truteń, a także kim są naturalni wrogowie pszczół i jak możemy pszczołom pomagać. Poznają budowę ula i dowiedzą się jakie zabiegi trzeba w nim wykonywać, a także czy pszczołom przydaje się cukier. Podczas tych zajęć dzieci wykonają także świecę i zapach woskowy. Warsztaty dla dwóch grup wiekowych poprowadzi właściciel pasieki z okolicy. Równolegle, Koło Gospodyń Wiejskich zaprosi także do dorosłych, którzy przygotują wspólnie zakątek przyjazny pszczołom-murarkom. Nieopodal świetlicy, zamontowane zostaną dwa domki dla owadów z rurkami trzcinowymi i z zabezpieczeniem z siatki. Na zakończenie spotkania wszyscy spróbują miodowej baklawy i ciasteczek w kształcie pszczółek.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inicjatywy są tożsame z celami zarówno Koła Gospodyń Wiejskich Mieczewo, jak i programu Dobre Działania.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młodym kołem i nasze działania rozpoczęłyśmy od analizy potrzeb mieszkańców. Na początek zorganizowałyśmy spotkania z seniorami przy śniadaniu i już wiemy, jakie oni mają postulaty. Na zorganizowanych przez nas dwóch piknikach rozpytywałyśmy pozostałe grupy wiekowe o oczekiwania względem nas i wsłuchiwałyśmy się w ich sugestie. Wszyscy zgodnie twierdzili, że brakuje spotkań, by poznać się nawzajem. Postęp i dostępność technologii cyfrowych powoduje, że wiele osób nie ma motywacji do wyjścia z domu. Chciałybyśmy, by nasza mała społeczność mogła poszerzać wiedzę z wielu dziedzin, a szczególnie z tych, które uwrażliwiają na piękno natury i uczą bezproblemowego z nią współżycia </w:t>
      </w:r>
      <w:r>
        <w:rPr>
          <w:rFonts w:ascii="calibri" w:hAnsi="calibri" w:eastAsia="calibri" w:cs="calibri"/>
          <w:sz w:val="24"/>
          <w:szCs w:val="24"/>
        </w:rPr>
        <w:t xml:space="preserve">– piszą panie z Koła Gospodyń Wiejskich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33 organizacji, kół zainteresowań, stowarzyszeń, ośrodków lub osób prywatnych, które od 2021 roku działają w myśl integracji wspólnot. Wiedząc, że żyjemy razem jednak często obok siebie – marka wdrożyła program mający na celu rozwój lokalnych inicjatyw i tradycji regionu – zwłaszcza tych realizowanych wokół cukrowni Diamant.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2025-12-22T19:43:20+01:00</dcterms:created>
  <dcterms:modified xsi:type="dcterms:W3CDTF">2025-12-22T19:43:20+01:00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